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NACC &amp; Alzheimer's Association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New Investigator Award Program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Letter of Support/Affiliation Template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Template Instructions: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" w:line="27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Fill in the template letter below with the relevant information [shown in brackets] and confirm affiliation as descri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bed in the RFA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You are limited to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one page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so please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elete these instructions.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55" w:before="0" w:line="27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 and return the letter to the applicant so they can submit it with their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9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[Date] </w:t>
      </w:r>
    </w:p>
    <w:p w:rsidR="00000000" w:rsidDel="00000000" w:rsidP="00000000" w:rsidRDefault="00000000" w:rsidRPr="00000000" w14:paraId="00000008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Dear NACC and the Alzheimer's Association:</w:t>
      </w:r>
    </w:p>
    <w:p w:rsidR="00000000" w:rsidDel="00000000" w:rsidP="00000000" w:rsidRDefault="00000000" w:rsidRPr="00000000" w14:paraId="00000009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am pleased to write to you in support of the grant application titled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New Investigator Project]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which is being submitted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New Investigator]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for NACC and Alzheimer's Association Funding.</w:t>
      </w:r>
    </w:p>
    <w:p w:rsidR="00000000" w:rsidDel="00000000" w:rsidP="00000000" w:rsidRDefault="00000000" w:rsidRPr="00000000" w14:paraId="0000000A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 the Director of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ADRC]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 fully support this application and confirm that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New Investigator]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meets all eligibility criteria for the New Investigator Award Program: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[He/She/They] is a [post-doctoral fellow/resident/junior faculty member] who has not been promoted beyond assistant professor rank.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[He/She/They] is within 10 years of [his/her/their] terminal degree. (Exceptions to the 10-year limit may be considered for career disruptions such as family care, military service, illness, disability, or clinical training. Applicants must explain these circumstances in their application.)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[He/She/They] has not received an R01 grant at the time of this NIAP application.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[He/She/They] is affiliated with our ADRC.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ADRC agrees to manage and disbur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funding to this applicant through our ADRC’s existing subcontract with NACC. </w:t>
      </w:r>
    </w:p>
    <w:p w:rsidR="00000000" w:rsidDel="00000000" w:rsidP="00000000" w:rsidRDefault="00000000" w:rsidRPr="00000000" w14:paraId="00000010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New Investigator]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is certified in the protection of human subjects, as mandated by DHHS, and has completed our university's comprehensive requirements to conduct this research in a responsible manner.</w:t>
      </w:r>
    </w:p>
    <w:p w:rsidR="00000000" w:rsidDel="00000000" w:rsidP="00000000" w:rsidRDefault="00000000" w:rsidRPr="00000000" w14:paraId="00000011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am aware of the consortium grant policies established by the National Institutes of Health. If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New Investigator]'s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project is approved by the Alzheimer's Association and the NACC Steering Committee, I will provide oversight of the award for distribution of funds and/or the expenditures and work with my grants office to ensure appropriate reporting.</w:t>
      </w:r>
    </w:p>
    <w:p w:rsidR="00000000" w:rsidDel="00000000" w:rsidP="00000000" w:rsidRDefault="00000000" w:rsidRPr="00000000" w14:paraId="00000012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If I may be of further assistance, please feel free to contact me.</w:t>
      </w:r>
    </w:p>
    <w:p w:rsidR="00000000" w:rsidDel="00000000" w:rsidP="00000000" w:rsidRDefault="00000000" w:rsidRPr="00000000" w14:paraId="00000013">
      <w:pPr>
        <w:spacing w:after="255" w:before="2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[Name of ADRC Director]</w:t>
      </w:r>
    </w:p>
    <w:p w:rsidR="00000000" w:rsidDel="00000000" w:rsidP="00000000" w:rsidRDefault="00000000" w:rsidRPr="00000000" w14:paraId="00000015">
      <w:pPr>
        <w:spacing w:after="255" w:before="255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Signature (Credentials, Contact, other)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Revision">
    <w:name w:val="Revision"/>
    <w:hidden w:val="1"/>
    <w:uiPriority w:val="99"/>
    <w:semiHidden w:val="1"/>
    <w:rsid w:val="009A7F69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0GE9rSdmoXLuDLqU+TkMiKifTg==">CgMxLjA4AHIhMUFHMk42eE0tNnh6SlFoejdfbm5hU21TcEVhSGltYTJn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2024-08-26T22:07:00.0000000Z</dcterms:created>
  <dc:creator>Amy Young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0x01010058BEFEFAD17A4B43A8378381BF28CF4F</vt:lpwstr>
  </property>
  <property fmtid="{D5CDD505-2E9C-101B-9397-08002B2CF9AE}" pid="4" name="ComplianceAssetId">
    <vt:lpwstr>ComplianceAssetId</vt:lpwstr>
  </property>
  <property fmtid="{D5CDD505-2E9C-101B-9397-08002B2CF9AE}" pid="5" name="_ExtendedDescription">
    <vt:lpwstr>_ExtendedDescription</vt:lpwstr>
  </property>
  <property fmtid="{D5CDD505-2E9C-101B-9397-08002B2CF9AE}" pid="6" name="TriggerFlowInfo">
    <vt:lpwstr>TriggerFlowInfo</vt:lpwstr>
  </property>
</Properties>
</file>