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8035"/>
      </w:tblGrid>
      <w:tr w:rsidR="0051013C" w14:paraId="7F9AF9E8" w14:textId="77777777">
        <w:trPr>
          <w:trHeight w:val="292"/>
        </w:trPr>
        <w:tc>
          <w:tcPr>
            <w:tcW w:w="2760" w:type="dxa"/>
          </w:tcPr>
          <w:p w14:paraId="5E28AFE4" w14:textId="77777777" w:rsidR="0051013C" w:rsidRDefault="0069077A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Biomarker Category</w:t>
            </w:r>
          </w:p>
        </w:tc>
        <w:tc>
          <w:tcPr>
            <w:tcW w:w="8035" w:type="dxa"/>
          </w:tcPr>
          <w:p w14:paraId="59F0A29B" w14:textId="77777777" w:rsidR="0051013C" w:rsidRDefault="0069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</w:tc>
      </w:tr>
      <w:tr w:rsidR="0051013C" w14:paraId="22CEF889" w14:textId="77777777">
        <w:trPr>
          <w:trHeight w:val="587"/>
        </w:trPr>
        <w:tc>
          <w:tcPr>
            <w:tcW w:w="2760" w:type="dxa"/>
            <w:shd w:val="clear" w:color="auto" w:fill="B4C5E7"/>
          </w:tcPr>
          <w:p w14:paraId="7772452B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75D4879E" w14:textId="77777777" w:rsidR="0051013C" w:rsidRDefault="0069077A">
            <w:pPr>
              <w:pStyle w:val="TableParagraph"/>
              <w:spacing w:line="284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Neuroimaging Core</w:t>
            </w:r>
          </w:p>
        </w:tc>
        <w:tc>
          <w:tcPr>
            <w:tcW w:w="8035" w:type="dxa"/>
          </w:tcPr>
          <w:p w14:paraId="0A4F647E" w14:textId="2E3AA614" w:rsidR="0051013C" w:rsidRDefault="00C302CE" w:rsidP="00C302CE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sz w:val="24"/>
              </w:rPr>
              <w:t xml:space="preserve">Center has a Neuroimaging Core </w:t>
            </w:r>
            <w:r w:rsidR="0069077A">
              <w:rPr>
                <w:b/>
                <w:i/>
                <w:sz w:val="24"/>
                <w:u w:val="single"/>
              </w:rPr>
              <w:t>in addition</w:t>
            </w:r>
            <w:r w:rsidR="0069077A">
              <w:rPr>
                <w:b/>
                <w:i/>
                <w:sz w:val="24"/>
              </w:rPr>
              <w:t xml:space="preserve"> </w:t>
            </w:r>
            <w:r w:rsidR="0069077A">
              <w:rPr>
                <w:sz w:val="24"/>
              </w:rPr>
              <w:t>to the required Biomarker Core</w:t>
            </w:r>
            <w:r>
              <w:rPr>
                <w:sz w:val="24"/>
              </w:rPr>
              <w:t xml:space="preserve"> </w:t>
            </w:r>
            <w:r w:rsidR="0069077A">
              <w:rPr>
                <w:sz w:val="24"/>
              </w:rPr>
              <w:t>in new P30 application.</w:t>
            </w:r>
          </w:p>
        </w:tc>
      </w:tr>
      <w:tr w:rsidR="0051013C" w14:paraId="0B01B34B" w14:textId="77777777">
        <w:trPr>
          <w:trHeight w:val="292"/>
        </w:trPr>
        <w:tc>
          <w:tcPr>
            <w:tcW w:w="2760" w:type="dxa"/>
            <w:shd w:val="clear" w:color="auto" w:fill="B4C5E7"/>
          </w:tcPr>
          <w:p w14:paraId="79217389" w14:textId="77777777" w:rsidR="0051013C" w:rsidRDefault="0069077A"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amyloid PET</w:t>
            </w:r>
          </w:p>
        </w:tc>
        <w:tc>
          <w:tcPr>
            <w:tcW w:w="8035" w:type="dxa"/>
          </w:tcPr>
          <w:p w14:paraId="135A51D2" w14:textId="4326FB3D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>
              <w:rPr>
                <w:color w:val="404040"/>
                <w:sz w:val="24"/>
              </w:rPr>
              <w:t xml:space="preserve"> [</w:t>
            </w:r>
            <w:r w:rsidR="0069077A">
              <w:rPr>
                <w:color w:val="404040"/>
                <w:sz w:val="24"/>
              </w:rPr>
              <w:t>List ligands Center collects</w:t>
            </w:r>
            <w:r>
              <w:rPr>
                <w:color w:val="404040"/>
                <w:sz w:val="24"/>
              </w:rPr>
              <w:t xml:space="preserve"> with</w:t>
            </w:r>
            <w:r w:rsidR="0069077A">
              <w:rPr>
                <w:color w:val="404040"/>
                <w:sz w:val="24"/>
              </w:rPr>
              <w:t xml:space="preserve"> </w:t>
            </w:r>
            <w:r w:rsidR="0069077A">
              <w:rPr>
                <w:i/>
                <w:color w:val="404040"/>
                <w:sz w:val="24"/>
              </w:rPr>
              <w:t xml:space="preserve">amyloid PET </w:t>
            </w:r>
            <w:r w:rsidR="0069077A">
              <w:rPr>
                <w:color w:val="404040"/>
                <w:sz w:val="24"/>
              </w:rPr>
              <w:t>from participants</w:t>
            </w:r>
            <w:r>
              <w:rPr>
                <w:color w:val="404040"/>
                <w:sz w:val="24"/>
              </w:rPr>
              <w:t>]</w:t>
            </w:r>
          </w:p>
        </w:tc>
      </w:tr>
      <w:tr w:rsidR="0051013C" w14:paraId="75A13F34" w14:textId="77777777">
        <w:trPr>
          <w:trHeight w:val="292"/>
        </w:trPr>
        <w:tc>
          <w:tcPr>
            <w:tcW w:w="2760" w:type="dxa"/>
            <w:shd w:val="clear" w:color="auto" w:fill="B4C5E7"/>
          </w:tcPr>
          <w:p w14:paraId="5B47FB18" w14:textId="77777777" w:rsidR="0051013C" w:rsidRDefault="0069077A">
            <w:pPr>
              <w:pStyle w:val="TableParagraph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tau PET</w:t>
            </w:r>
          </w:p>
        </w:tc>
        <w:tc>
          <w:tcPr>
            <w:tcW w:w="8035" w:type="dxa"/>
          </w:tcPr>
          <w:p w14:paraId="7378A00E" w14:textId="7B6EAD41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>
              <w:rPr>
                <w:color w:val="404040"/>
                <w:sz w:val="24"/>
              </w:rPr>
              <w:t xml:space="preserve"> [</w:t>
            </w:r>
            <w:r w:rsidR="0069077A">
              <w:rPr>
                <w:color w:val="404040"/>
                <w:sz w:val="24"/>
              </w:rPr>
              <w:t xml:space="preserve">List ligands Center collects </w:t>
            </w:r>
            <w:r>
              <w:rPr>
                <w:color w:val="404040"/>
                <w:sz w:val="24"/>
              </w:rPr>
              <w:t xml:space="preserve">with </w:t>
            </w:r>
            <w:r w:rsidR="0069077A">
              <w:rPr>
                <w:i/>
                <w:color w:val="404040"/>
                <w:sz w:val="24"/>
              </w:rPr>
              <w:t xml:space="preserve">tau PET </w:t>
            </w:r>
            <w:r w:rsidR="0069077A">
              <w:rPr>
                <w:color w:val="404040"/>
                <w:sz w:val="24"/>
              </w:rPr>
              <w:t>from participants</w:t>
            </w:r>
            <w:r>
              <w:rPr>
                <w:color w:val="404040"/>
                <w:sz w:val="24"/>
              </w:rPr>
              <w:t>]</w:t>
            </w:r>
          </w:p>
        </w:tc>
      </w:tr>
      <w:tr w:rsidR="0051013C" w14:paraId="4C1EBACE" w14:textId="77777777">
        <w:trPr>
          <w:trHeight w:val="585"/>
        </w:trPr>
        <w:tc>
          <w:tcPr>
            <w:tcW w:w="2760" w:type="dxa"/>
            <w:shd w:val="clear" w:color="auto" w:fill="B4C5E7"/>
          </w:tcPr>
          <w:p w14:paraId="4602B37D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70AC9727" w14:textId="77777777" w:rsidR="0051013C" w:rsidRDefault="0069077A">
            <w:pPr>
              <w:pStyle w:val="TableParagraph"/>
              <w:spacing w:line="281" w:lineRule="exact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other PET</w:t>
            </w:r>
          </w:p>
        </w:tc>
        <w:tc>
          <w:tcPr>
            <w:tcW w:w="8035" w:type="dxa"/>
          </w:tcPr>
          <w:p w14:paraId="45C25AB5" w14:textId="6E41F1D8" w:rsidR="0051013C" w:rsidRDefault="00C302CE" w:rsidP="00C302CE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(Yes/No)</w:t>
            </w:r>
            <w:r>
              <w:rPr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 xml:space="preserve">Center uses </w:t>
            </w:r>
            <w:r w:rsidR="0069077A">
              <w:rPr>
                <w:i/>
                <w:color w:val="404040"/>
                <w:sz w:val="24"/>
              </w:rPr>
              <w:t xml:space="preserve">other PET ligands </w:t>
            </w:r>
            <w:r w:rsidR="0069077A">
              <w:rPr>
                <w:color w:val="404040"/>
                <w:sz w:val="24"/>
              </w:rPr>
              <w:t>to examine targets other than amyloid and</w:t>
            </w:r>
            <w:r>
              <w:rPr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 xml:space="preserve">tau; </w:t>
            </w:r>
            <w:r>
              <w:rPr>
                <w:color w:val="404040"/>
                <w:sz w:val="24"/>
              </w:rPr>
              <w:t>[</w:t>
            </w:r>
            <w:r w:rsidR="0069077A">
              <w:rPr>
                <w:color w:val="404040"/>
                <w:sz w:val="24"/>
              </w:rPr>
              <w:t>List other PET targets</w:t>
            </w:r>
            <w:r>
              <w:rPr>
                <w:color w:val="404040"/>
                <w:sz w:val="24"/>
              </w:rPr>
              <w:t>]</w:t>
            </w:r>
          </w:p>
        </w:tc>
      </w:tr>
      <w:tr w:rsidR="0051013C" w14:paraId="74A0EEBA" w14:textId="77777777">
        <w:trPr>
          <w:trHeight w:val="294"/>
        </w:trPr>
        <w:tc>
          <w:tcPr>
            <w:tcW w:w="2760" w:type="dxa"/>
            <w:shd w:val="clear" w:color="auto" w:fill="B4C5E7"/>
          </w:tcPr>
          <w:p w14:paraId="51F13DA3" w14:textId="77777777" w:rsidR="0051013C" w:rsidRDefault="0069077A">
            <w:pPr>
              <w:pStyle w:val="TableParagraph"/>
              <w:spacing w:line="275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MRI</w:t>
            </w:r>
          </w:p>
        </w:tc>
        <w:tc>
          <w:tcPr>
            <w:tcW w:w="8035" w:type="dxa"/>
          </w:tcPr>
          <w:p w14:paraId="2ED67706" w14:textId="0E12086D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collects </w:t>
            </w:r>
            <w:r w:rsidR="0069077A">
              <w:rPr>
                <w:i/>
                <w:color w:val="404040"/>
                <w:sz w:val="24"/>
              </w:rPr>
              <w:t xml:space="preserve">MRI </w:t>
            </w:r>
            <w:r w:rsidR="0069077A">
              <w:rPr>
                <w:color w:val="404040"/>
                <w:sz w:val="24"/>
              </w:rPr>
              <w:t>from participants</w:t>
            </w:r>
          </w:p>
        </w:tc>
      </w:tr>
      <w:tr w:rsidR="0051013C" w14:paraId="65AF692F" w14:textId="77777777">
        <w:trPr>
          <w:trHeight w:val="292"/>
        </w:trPr>
        <w:tc>
          <w:tcPr>
            <w:tcW w:w="2760" w:type="dxa"/>
            <w:shd w:val="clear" w:color="auto" w:fill="D9E0F1"/>
          </w:tcPr>
          <w:p w14:paraId="5CF355B2" w14:textId="77777777" w:rsidR="0051013C" w:rsidRDefault="0069077A">
            <w:pPr>
              <w:pStyle w:val="TableParagraph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Blood AB42</w:t>
            </w:r>
          </w:p>
        </w:tc>
        <w:tc>
          <w:tcPr>
            <w:tcW w:w="8035" w:type="dxa"/>
          </w:tcPr>
          <w:p w14:paraId="7E2B7EE1" w14:textId="08E8A631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conducts tests to quantitate </w:t>
            </w:r>
            <w:r w:rsidR="0069077A">
              <w:rPr>
                <w:i/>
                <w:color w:val="404040"/>
                <w:sz w:val="24"/>
              </w:rPr>
              <w:t xml:space="preserve">AB42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519C04EC" w14:textId="77777777">
        <w:trPr>
          <w:trHeight w:val="292"/>
        </w:trPr>
        <w:tc>
          <w:tcPr>
            <w:tcW w:w="2760" w:type="dxa"/>
            <w:shd w:val="clear" w:color="auto" w:fill="D9E0F1"/>
          </w:tcPr>
          <w:p w14:paraId="15631C33" w14:textId="77777777" w:rsidR="0051013C" w:rsidRDefault="0069077A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Blood </w:t>
            </w:r>
            <w:proofErr w:type="spellStart"/>
            <w:r>
              <w:rPr>
                <w:b/>
                <w:color w:val="404040"/>
                <w:sz w:val="24"/>
              </w:rPr>
              <w:t>Ttau</w:t>
            </w:r>
            <w:proofErr w:type="spellEnd"/>
          </w:p>
        </w:tc>
        <w:tc>
          <w:tcPr>
            <w:tcW w:w="8035" w:type="dxa"/>
          </w:tcPr>
          <w:p w14:paraId="163D8821" w14:textId="07285FBC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conducts tests to quantitate </w:t>
            </w:r>
            <w:proofErr w:type="spellStart"/>
            <w:r w:rsidR="0069077A">
              <w:rPr>
                <w:i/>
                <w:color w:val="404040"/>
                <w:sz w:val="24"/>
              </w:rPr>
              <w:t>Ttau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0DD7BFD0" w14:textId="77777777">
        <w:trPr>
          <w:trHeight w:val="292"/>
        </w:trPr>
        <w:tc>
          <w:tcPr>
            <w:tcW w:w="2760" w:type="dxa"/>
            <w:shd w:val="clear" w:color="auto" w:fill="D9E0F1"/>
          </w:tcPr>
          <w:p w14:paraId="6975AEA5" w14:textId="77777777" w:rsidR="0051013C" w:rsidRDefault="0069077A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Blood </w:t>
            </w:r>
            <w:proofErr w:type="spellStart"/>
            <w:r>
              <w:rPr>
                <w:b/>
                <w:color w:val="404040"/>
                <w:sz w:val="24"/>
              </w:rPr>
              <w:t>ptau</w:t>
            </w:r>
            <w:proofErr w:type="spellEnd"/>
          </w:p>
        </w:tc>
        <w:tc>
          <w:tcPr>
            <w:tcW w:w="8035" w:type="dxa"/>
          </w:tcPr>
          <w:p w14:paraId="62B9D2C5" w14:textId="585D72D1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conducts tests to quantitate </w:t>
            </w:r>
            <w:proofErr w:type="spellStart"/>
            <w:r w:rsidR="0069077A">
              <w:rPr>
                <w:i/>
                <w:color w:val="404040"/>
                <w:sz w:val="24"/>
              </w:rPr>
              <w:t>ptau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72967741" w14:textId="77777777">
        <w:trPr>
          <w:trHeight w:val="294"/>
        </w:trPr>
        <w:tc>
          <w:tcPr>
            <w:tcW w:w="2760" w:type="dxa"/>
            <w:shd w:val="clear" w:color="auto" w:fill="D9E0F1"/>
          </w:tcPr>
          <w:p w14:paraId="28E645C9" w14:textId="77777777" w:rsidR="0051013C" w:rsidRDefault="0069077A">
            <w:pPr>
              <w:pStyle w:val="TableParagraph"/>
              <w:spacing w:line="275" w:lineRule="exact"/>
              <w:ind w:left="226" w:right="214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APOE</w:t>
            </w:r>
          </w:p>
        </w:tc>
        <w:tc>
          <w:tcPr>
            <w:tcW w:w="8035" w:type="dxa"/>
          </w:tcPr>
          <w:p w14:paraId="251004D7" w14:textId="4CD9AB21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completes </w:t>
            </w:r>
            <w:r w:rsidR="0069077A">
              <w:rPr>
                <w:i/>
                <w:color w:val="404040"/>
                <w:sz w:val="24"/>
              </w:rPr>
              <w:t xml:space="preserve">APOE genotyping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63D14153" w14:textId="77777777">
        <w:trPr>
          <w:trHeight w:val="292"/>
        </w:trPr>
        <w:tc>
          <w:tcPr>
            <w:tcW w:w="2760" w:type="dxa"/>
            <w:shd w:val="clear" w:color="auto" w:fill="8EA9DB"/>
          </w:tcPr>
          <w:p w14:paraId="1169FFF0" w14:textId="77777777" w:rsidR="0051013C" w:rsidRDefault="0069077A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CSFAB40</w:t>
            </w:r>
          </w:p>
        </w:tc>
        <w:tc>
          <w:tcPr>
            <w:tcW w:w="8035" w:type="dxa"/>
          </w:tcPr>
          <w:p w14:paraId="2A8C4F77" w14:textId="370579D9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conducts test to quantitate </w:t>
            </w:r>
            <w:r w:rsidR="0069077A">
              <w:rPr>
                <w:i/>
                <w:color w:val="404040"/>
                <w:sz w:val="24"/>
              </w:rPr>
              <w:t xml:space="preserve">AB40 </w:t>
            </w:r>
            <w:r w:rsidR="0069077A">
              <w:rPr>
                <w:color w:val="404040"/>
                <w:sz w:val="24"/>
              </w:rPr>
              <w:t>from participant CSF</w:t>
            </w:r>
          </w:p>
        </w:tc>
      </w:tr>
      <w:tr w:rsidR="0051013C" w14:paraId="69734D57" w14:textId="77777777">
        <w:trPr>
          <w:trHeight w:val="292"/>
        </w:trPr>
        <w:tc>
          <w:tcPr>
            <w:tcW w:w="2760" w:type="dxa"/>
            <w:shd w:val="clear" w:color="auto" w:fill="8EA9DB"/>
          </w:tcPr>
          <w:p w14:paraId="6DC3F6B9" w14:textId="77777777" w:rsidR="0051013C" w:rsidRDefault="0069077A"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CSF AB42</w:t>
            </w:r>
          </w:p>
        </w:tc>
        <w:tc>
          <w:tcPr>
            <w:tcW w:w="8035" w:type="dxa"/>
          </w:tcPr>
          <w:p w14:paraId="11DD14CA" w14:textId="5586EAD4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conducts test to quantitate </w:t>
            </w:r>
            <w:r w:rsidR="0069077A">
              <w:rPr>
                <w:i/>
                <w:color w:val="404040"/>
                <w:sz w:val="24"/>
              </w:rPr>
              <w:t xml:space="preserve">AB42 </w:t>
            </w:r>
            <w:r w:rsidR="0069077A">
              <w:rPr>
                <w:color w:val="404040"/>
                <w:sz w:val="24"/>
              </w:rPr>
              <w:t>from participant CSF</w:t>
            </w:r>
          </w:p>
        </w:tc>
      </w:tr>
      <w:tr w:rsidR="0051013C" w14:paraId="3BE23882" w14:textId="77777777">
        <w:trPr>
          <w:trHeight w:val="292"/>
        </w:trPr>
        <w:tc>
          <w:tcPr>
            <w:tcW w:w="2760" w:type="dxa"/>
            <w:shd w:val="clear" w:color="auto" w:fill="8EA9DB"/>
          </w:tcPr>
          <w:p w14:paraId="076AF925" w14:textId="77777777" w:rsidR="0051013C" w:rsidRDefault="0069077A"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CSF T tau</w:t>
            </w:r>
          </w:p>
        </w:tc>
        <w:tc>
          <w:tcPr>
            <w:tcW w:w="8035" w:type="dxa"/>
          </w:tcPr>
          <w:p w14:paraId="2DE4C18E" w14:textId="19BFFD27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conducts test to quantitate </w:t>
            </w:r>
            <w:proofErr w:type="spellStart"/>
            <w:r w:rsidR="0069077A">
              <w:rPr>
                <w:i/>
                <w:color w:val="404040"/>
                <w:sz w:val="24"/>
              </w:rPr>
              <w:t>Ttau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>from participant CSF</w:t>
            </w:r>
          </w:p>
        </w:tc>
      </w:tr>
      <w:tr w:rsidR="0051013C" w14:paraId="4DA7DBDC" w14:textId="77777777">
        <w:trPr>
          <w:trHeight w:val="292"/>
        </w:trPr>
        <w:tc>
          <w:tcPr>
            <w:tcW w:w="2760" w:type="dxa"/>
            <w:shd w:val="clear" w:color="auto" w:fill="8EA9DB"/>
          </w:tcPr>
          <w:p w14:paraId="709E977C" w14:textId="77777777" w:rsidR="0051013C" w:rsidRDefault="0069077A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CSF </w:t>
            </w:r>
            <w:proofErr w:type="spellStart"/>
            <w:r>
              <w:rPr>
                <w:b/>
                <w:color w:val="404040"/>
                <w:sz w:val="24"/>
              </w:rPr>
              <w:t>ptau</w:t>
            </w:r>
            <w:proofErr w:type="spellEnd"/>
          </w:p>
        </w:tc>
        <w:tc>
          <w:tcPr>
            <w:tcW w:w="8035" w:type="dxa"/>
          </w:tcPr>
          <w:p w14:paraId="0F265C19" w14:textId="33EB98B0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conducts test to quantitate </w:t>
            </w:r>
            <w:proofErr w:type="spellStart"/>
            <w:r w:rsidR="0069077A">
              <w:rPr>
                <w:i/>
                <w:color w:val="404040"/>
                <w:sz w:val="24"/>
              </w:rPr>
              <w:t>ptau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>from participant CSF</w:t>
            </w:r>
          </w:p>
        </w:tc>
      </w:tr>
      <w:tr w:rsidR="0051013C" w14:paraId="2D760518" w14:textId="77777777">
        <w:trPr>
          <w:trHeight w:val="294"/>
        </w:trPr>
        <w:tc>
          <w:tcPr>
            <w:tcW w:w="2760" w:type="dxa"/>
            <w:shd w:val="clear" w:color="auto" w:fill="8EA9DB"/>
          </w:tcPr>
          <w:p w14:paraId="3BAA6A47" w14:textId="77777777" w:rsidR="0051013C" w:rsidRDefault="0069077A">
            <w:pPr>
              <w:pStyle w:val="TableParagraph"/>
              <w:spacing w:line="275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CSF</w:t>
            </w:r>
          </w:p>
        </w:tc>
        <w:tc>
          <w:tcPr>
            <w:tcW w:w="8035" w:type="dxa"/>
          </w:tcPr>
          <w:p w14:paraId="13BBFA17" w14:textId="704D7153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collects </w:t>
            </w:r>
            <w:r w:rsidR="0069077A">
              <w:rPr>
                <w:i/>
                <w:color w:val="404040"/>
                <w:sz w:val="24"/>
              </w:rPr>
              <w:t xml:space="preserve">CSF </w:t>
            </w:r>
            <w:r w:rsidR="0069077A">
              <w:rPr>
                <w:color w:val="404040"/>
                <w:sz w:val="24"/>
              </w:rPr>
              <w:t>from participants</w:t>
            </w:r>
          </w:p>
        </w:tc>
      </w:tr>
      <w:tr w:rsidR="0051013C" w14:paraId="6B6BEEA6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23AE412A" w14:textId="77777777" w:rsidR="0051013C" w:rsidRDefault="0069077A">
            <w:pPr>
              <w:pStyle w:val="TableParagraph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Cell Pellet</w:t>
            </w:r>
          </w:p>
        </w:tc>
        <w:tc>
          <w:tcPr>
            <w:tcW w:w="8035" w:type="dxa"/>
          </w:tcPr>
          <w:p w14:paraId="6F069AC2" w14:textId="660171BD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collects and stores </w:t>
            </w:r>
            <w:r w:rsidR="0069077A">
              <w:rPr>
                <w:i/>
                <w:color w:val="404040"/>
                <w:sz w:val="24"/>
              </w:rPr>
              <w:t xml:space="preserve">cell pellet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7B007125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26AF3EFB" w14:textId="77777777" w:rsidR="0051013C" w:rsidRDefault="0069077A">
            <w:pPr>
              <w:pStyle w:val="TableParagraph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DNA</w:t>
            </w:r>
          </w:p>
        </w:tc>
        <w:tc>
          <w:tcPr>
            <w:tcW w:w="8035" w:type="dxa"/>
          </w:tcPr>
          <w:p w14:paraId="2C0FF395" w14:textId="40102FC1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DNA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78C829F8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5B01865C" w14:textId="77777777" w:rsidR="0051013C" w:rsidRDefault="0069077A">
            <w:pPr>
              <w:pStyle w:val="TableParagraph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RNA</w:t>
            </w:r>
          </w:p>
        </w:tc>
        <w:tc>
          <w:tcPr>
            <w:tcW w:w="8035" w:type="dxa"/>
          </w:tcPr>
          <w:p w14:paraId="648C633E" w14:textId="7CF29B16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RNA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744163D3" w14:textId="77777777">
        <w:trPr>
          <w:trHeight w:val="294"/>
        </w:trPr>
        <w:tc>
          <w:tcPr>
            <w:tcW w:w="2760" w:type="dxa"/>
            <w:shd w:val="clear" w:color="auto" w:fill="FBE3D5"/>
          </w:tcPr>
          <w:p w14:paraId="31FF173D" w14:textId="77777777" w:rsidR="0051013C" w:rsidRDefault="0069077A">
            <w:pPr>
              <w:pStyle w:val="TableParagraph"/>
              <w:spacing w:line="275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Plasma</w:t>
            </w:r>
          </w:p>
        </w:tc>
        <w:tc>
          <w:tcPr>
            <w:tcW w:w="8035" w:type="dxa"/>
          </w:tcPr>
          <w:p w14:paraId="222B5AA6" w14:textId="607551C6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collects and stores </w:t>
            </w:r>
            <w:r w:rsidR="0069077A">
              <w:rPr>
                <w:i/>
                <w:color w:val="404040"/>
                <w:sz w:val="24"/>
              </w:rPr>
              <w:t xml:space="preserve">plasma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285C59B0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0B9F8779" w14:textId="77777777" w:rsidR="0051013C" w:rsidRDefault="0069077A">
            <w:pPr>
              <w:pStyle w:val="TableParagraph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Serum</w:t>
            </w:r>
          </w:p>
        </w:tc>
        <w:tc>
          <w:tcPr>
            <w:tcW w:w="8035" w:type="dxa"/>
          </w:tcPr>
          <w:p w14:paraId="021CDD24" w14:textId="3EE4EE5A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serum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0561A675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79E983D6" w14:textId="77777777" w:rsidR="0051013C" w:rsidRDefault="0069077A">
            <w:pPr>
              <w:pStyle w:val="TableParagraph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White Blood Cells</w:t>
            </w:r>
          </w:p>
        </w:tc>
        <w:tc>
          <w:tcPr>
            <w:tcW w:w="8035" w:type="dxa"/>
          </w:tcPr>
          <w:p w14:paraId="0E73A3DA" w14:textId="51FD0BAF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white blood cells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7D8DB560" w14:textId="77777777">
        <w:trPr>
          <w:trHeight w:val="292"/>
        </w:trPr>
        <w:tc>
          <w:tcPr>
            <w:tcW w:w="2760" w:type="dxa"/>
            <w:shd w:val="clear" w:color="auto" w:fill="FBE3D5"/>
          </w:tcPr>
          <w:p w14:paraId="0E3B9C31" w14:textId="77777777" w:rsidR="0051013C" w:rsidRDefault="0069077A">
            <w:pPr>
              <w:pStyle w:val="TableParagraph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PBMC</w:t>
            </w:r>
          </w:p>
        </w:tc>
        <w:tc>
          <w:tcPr>
            <w:tcW w:w="8035" w:type="dxa"/>
          </w:tcPr>
          <w:p w14:paraId="1FE3B46E" w14:textId="2D9F1F25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PBMC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007D6884" w14:textId="77777777">
        <w:trPr>
          <w:trHeight w:val="294"/>
        </w:trPr>
        <w:tc>
          <w:tcPr>
            <w:tcW w:w="2760" w:type="dxa"/>
            <w:shd w:val="clear" w:color="auto" w:fill="FBE3D5"/>
          </w:tcPr>
          <w:p w14:paraId="407426C6" w14:textId="77777777" w:rsidR="0051013C" w:rsidRDefault="0069077A">
            <w:pPr>
              <w:pStyle w:val="TableParagraph"/>
              <w:spacing w:line="275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Whole Blood</w:t>
            </w:r>
          </w:p>
        </w:tc>
        <w:tc>
          <w:tcPr>
            <w:tcW w:w="8035" w:type="dxa"/>
          </w:tcPr>
          <w:p w14:paraId="4300605B" w14:textId="140D5814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whole blood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21FA56FD" w14:textId="77777777">
        <w:trPr>
          <w:trHeight w:val="292"/>
        </w:trPr>
        <w:tc>
          <w:tcPr>
            <w:tcW w:w="2760" w:type="dxa"/>
            <w:shd w:val="clear" w:color="auto" w:fill="B4C5E7"/>
          </w:tcPr>
          <w:p w14:paraId="661F412E" w14:textId="77777777" w:rsidR="0051013C" w:rsidRDefault="0069077A">
            <w:pPr>
              <w:pStyle w:val="TableParagraph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Lymphoblast Cell Lines</w:t>
            </w:r>
          </w:p>
        </w:tc>
        <w:tc>
          <w:tcPr>
            <w:tcW w:w="8035" w:type="dxa"/>
          </w:tcPr>
          <w:p w14:paraId="58146883" w14:textId="0FCF0B46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creates and stores </w:t>
            </w:r>
            <w:r w:rsidR="0069077A">
              <w:rPr>
                <w:i/>
                <w:color w:val="404040"/>
                <w:sz w:val="24"/>
              </w:rPr>
              <w:t xml:space="preserve">lymphoblast cell lines </w:t>
            </w:r>
            <w:r w:rsidR="0069077A">
              <w:rPr>
                <w:color w:val="404040"/>
                <w:sz w:val="24"/>
              </w:rPr>
              <w:t>from participant blood</w:t>
            </w:r>
          </w:p>
        </w:tc>
      </w:tr>
      <w:tr w:rsidR="0051013C" w14:paraId="1D3641AC" w14:textId="77777777">
        <w:trPr>
          <w:trHeight w:val="292"/>
        </w:trPr>
        <w:tc>
          <w:tcPr>
            <w:tcW w:w="2760" w:type="dxa"/>
            <w:shd w:val="clear" w:color="auto" w:fill="B4C5E7"/>
          </w:tcPr>
          <w:p w14:paraId="1BE7E2E2" w14:textId="77777777" w:rsidR="0051013C" w:rsidRDefault="0069077A">
            <w:pPr>
              <w:pStyle w:val="TableParagraph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Fibroblast Cell Lines</w:t>
            </w:r>
          </w:p>
        </w:tc>
        <w:tc>
          <w:tcPr>
            <w:tcW w:w="8035" w:type="dxa"/>
          </w:tcPr>
          <w:p w14:paraId="29F7A9B5" w14:textId="260D0976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creates and stores </w:t>
            </w:r>
            <w:r w:rsidR="0069077A">
              <w:rPr>
                <w:i/>
                <w:color w:val="404040"/>
                <w:sz w:val="24"/>
              </w:rPr>
              <w:t xml:space="preserve">fibroblast cell lines </w:t>
            </w:r>
            <w:r w:rsidR="0069077A">
              <w:rPr>
                <w:color w:val="404040"/>
                <w:sz w:val="24"/>
              </w:rPr>
              <w:t>from participants</w:t>
            </w:r>
          </w:p>
        </w:tc>
      </w:tr>
      <w:tr w:rsidR="0051013C" w14:paraId="005AE64E" w14:textId="77777777">
        <w:trPr>
          <w:trHeight w:val="292"/>
        </w:trPr>
        <w:tc>
          <w:tcPr>
            <w:tcW w:w="2760" w:type="dxa"/>
            <w:shd w:val="clear" w:color="auto" w:fill="B4C5E7"/>
          </w:tcPr>
          <w:p w14:paraId="458230CF" w14:textId="77777777" w:rsidR="0051013C" w:rsidRDefault="0069077A">
            <w:pPr>
              <w:pStyle w:val="TableParagraph"/>
              <w:ind w:left="226" w:right="21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Stool</w:t>
            </w:r>
          </w:p>
        </w:tc>
        <w:tc>
          <w:tcPr>
            <w:tcW w:w="8035" w:type="dxa"/>
          </w:tcPr>
          <w:p w14:paraId="2E97606C" w14:textId="31314E61" w:rsidR="0051013C" w:rsidRDefault="00C302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collects and stores </w:t>
            </w:r>
            <w:r w:rsidR="0069077A">
              <w:rPr>
                <w:i/>
                <w:color w:val="404040"/>
                <w:sz w:val="24"/>
              </w:rPr>
              <w:t xml:space="preserve">stool </w:t>
            </w:r>
            <w:r w:rsidR="0069077A">
              <w:rPr>
                <w:color w:val="404040"/>
                <w:sz w:val="24"/>
              </w:rPr>
              <w:t>from participants</w:t>
            </w:r>
          </w:p>
        </w:tc>
      </w:tr>
      <w:tr w:rsidR="0051013C" w14:paraId="62AC17DA" w14:textId="77777777">
        <w:trPr>
          <w:trHeight w:val="294"/>
        </w:trPr>
        <w:tc>
          <w:tcPr>
            <w:tcW w:w="2760" w:type="dxa"/>
            <w:shd w:val="clear" w:color="auto" w:fill="B4C5E7"/>
          </w:tcPr>
          <w:p w14:paraId="3A41F45C" w14:textId="77777777" w:rsidR="0051013C" w:rsidRDefault="0069077A">
            <w:pPr>
              <w:pStyle w:val="TableParagraph"/>
              <w:spacing w:line="275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ELISA</w:t>
            </w:r>
          </w:p>
        </w:tc>
        <w:tc>
          <w:tcPr>
            <w:tcW w:w="8035" w:type="dxa"/>
          </w:tcPr>
          <w:p w14:paraId="0F4845D8" w14:textId="49687CA7" w:rsidR="0051013C" w:rsidRDefault="00C302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uses </w:t>
            </w:r>
            <w:r w:rsidR="0069077A">
              <w:rPr>
                <w:i/>
                <w:color w:val="404040"/>
                <w:sz w:val="24"/>
              </w:rPr>
              <w:t xml:space="preserve">ELISA methods </w:t>
            </w:r>
            <w:r w:rsidR="0069077A">
              <w:rPr>
                <w:color w:val="404040"/>
                <w:sz w:val="24"/>
              </w:rPr>
              <w:t>for quantitation; [</w:t>
            </w:r>
            <w:r>
              <w:rPr>
                <w:color w:val="404040"/>
                <w:sz w:val="24"/>
              </w:rPr>
              <w:t>List t</w:t>
            </w:r>
            <w:r w:rsidR="0069077A">
              <w:rPr>
                <w:color w:val="404040"/>
                <w:sz w:val="24"/>
              </w:rPr>
              <w:t>argets measured by ELISA]</w:t>
            </w:r>
          </w:p>
        </w:tc>
      </w:tr>
      <w:tr w:rsidR="0051013C" w14:paraId="6608A2BA" w14:textId="77777777">
        <w:trPr>
          <w:trHeight w:val="585"/>
        </w:trPr>
        <w:tc>
          <w:tcPr>
            <w:tcW w:w="2760" w:type="dxa"/>
            <w:shd w:val="clear" w:color="auto" w:fill="B4C5E7"/>
          </w:tcPr>
          <w:p w14:paraId="7F1C02B9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70A16F10" w14:textId="77777777" w:rsidR="0051013C" w:rsidRDefault="0069077A">
            <w:pPr>
              <w:pStyle w:val="TableParagraph"/>
              <w:spacing w:line="281" w:lineRule="exact"/>
              <w:ind w:left="226" w:right="21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Quanterix </w:t>
            </w:r>
            <w:proofErr w:type="spellStart"/>
            <w:r>
              <w:rPr>
                <w:b/>
                <w:color w:val="404040"/>
                <w:sz w:val="24"/>
              </w:rPr>
              <w:t>Simoa</w:t>
            </w:r>
            <w:proofErr w:type="spellEnd"/>
          </w:p>
        </w:tc>
        <w:tc>
          <w:tcPr>
            <w:tcW w:w="8035" w:type="dxa"/>
          </w:tcPr>
          <w:p w14:paraId="2332919B" w14:textId="2C646060" w:rsidR="0051013C" w:rsidRDefault="00C302CE" w:rsidP="00C302CE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uses </w:t>
            </w:r>
            <w:r w:rsidR="0069077A">
              <w:rPr>
                <w:i/>
                <w:color w:val="404040"/>
                <w:sz w:val="24"/>
              </w:rPr>
              <w:t xml:space="preserve">Quanterix </w:t>
            </w:r>
            <w:proofErr w:type="spellStart"/>
            <w:r w:rsidR="0069077A">
              <w:rPr>
                <w:i/>
                <w:color w:val="404040"/>
                <w:sz w:val="24"/>
              </w:rPr>
              <w:t>Simoa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methods </w:t>
            </w:r>
            <w:r w:rsidR="0069077A">
              <w:rPr>
                <w:color w:val="404040"/>
                <w:sz w:val="24"/>
              </w:rPr>
              <w:t>for quantitation</w:t>
            </w:r>
            <w:r>
              <w:rPr>
                <w:color w:val="404040"/>
                <w:sz w:val="24"/>
              </w:rPr>
              <w:t>;</w:t>
            </w:r>
            <w:r w:rsidR="0069077A">
              <w:rPr>
                <w:color w:val="404040"/>
                <w:sz w:val="24"/>
              </w:rPr>
              <w:t xml:space="preserve"> [</w:t>
            </w:r>
            <w:r>
              <w:rPr>
                <w:color w:val="404040"/>
                <w:sz w:val="24"/>
              </w:rPr>
              <w:t>List t</w:t>
            </w:r>
            <w:r w:rsidR="0069077A">
              <w:rPr>
                <w:color w:val="404040"/>
                <w:sz w:val="24"/>
              </w:rPr>
              <w:t>argets measured by</w:t>
            </w:r>
            <w:r>
              <w:rPr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 xml:space="preserve">Quanterix </w:t>
            </w:r>
            <w:proofErr w:type="spellStart"/>
            <w:r w:rsidR="0069077A">
              <w:rPr>
                <w:color w:val="404040"/>
                <w:sz w:val="24"/>
              </w:rPr>
              <w:t>Simoa</w:t>
            </w:r>
            <w:proofErr w:type="spellEnd"/>
            <w:r w:rsidR="0069077A">
              <w:rPr>
                <w:color w:val="404040"/>
                <w:sz w:val="24"/>
              </w:rPr>
              <w:t>]</w:t>
            </w:r>
          </w:p>
        </w:tc>
      </w:tr>
      <w:tr w:rsidR="0051013C" w14:paraId="4B3AFB0F" w14:textId="77777777">
        <w:trPr>
          <w:trHeight w:val="585"/>
        </w:trPr>
        <w:tc>
          <w:tcPr>
            <w:tcW w:w="2760" w:type="dxa"/>
            <w:shd w:val="clear" w:color="auto" w:fill="B4C5E7"/>
          </w:tcPr>
          <w:p w14:paraId="745794FB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5EFB5219" w14:textId="77777777" w:rsidR="0051013C" w:rsidRDefault="0069077A">
            <w:pPr>
              <w:pStyle w:val="TableParagraph"/>
              <w:spacing w:line="281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Roche </w:t>
            </w:r>
            <w:proofErr w:type="spellStart"/>
            <w:r>
              <w:rPr>
                <w:b/>
                <w:color w:val="404040"/>
                <w:sz w:val="24"/>
              </w:rPr>
              <w:t>Elecsys</w:t>
            </w:r>
            <w:proofErr w:type="spellEnd"/>
          </w:p>
        </w:tc>
        <w:tc>
          <w:tcPr>
            <w:tcW w:w="8035" w:type="dxa"/>
          </w:tcPr>
          <w:p w14:paraId="37DD98C8" w14:textId="16AE54C4" w:rsidR="0051013C" w:rsidRDefault="00C302CE" w:rsidP="00C302CE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 xml:space="preserve">(Yes/No) </w:t>
            </w:r>
            <w:r w:rsidR="0069077A">
              <w:rPr>
                <w:color w:val="404040"/>
                <w:sz w:val="24"/>
              </w:rPr>
              <w:t xml:space="preserve">Center uses </w:t>
            </w:r>
            <w:r w:rsidR="0069077A">
              <w:rPr>
                <w:i/>
                <w:color w:val="404040"/>
                <w:sz w:val="24"/>
              </w:rPr>
              <w:t xml:space="preserve">Roche </w:t>
            </w:r>
            <w:proofErr w:type="spellStart"/>
            <w:r w:rsidR="0069077A">
              <w:rPr>
                <w:i/>
                <w:color w:val="404040"/>
                <w:sz w:val="24"/>
              </w:rPr>
              <w:t>Elecsys</w:t>
            </w:r>
            <w:proofErr w:type="spellEnd"/>
            <w:r w:rsidR="0069077A">
              <w:rPr>
                <w:i/>
                <w:color w:val="404040"/>
                <w:sz w:val="24"/>
              </w:rPr>
              <w:t xml:space="preserve"> methods </w:t>
            </w:r>
            <w:r w:rsidR="0069077A">
              <w:rPr>
                <w:color w:val="404040"/>
                <w:sz w:val="24"/>
              </w:rPr>
              <w:t>for quantitation; [</w:t>
            </w:r>
            <w:r>
              <w:rPr>
                <w:color w:val="404040"/>
                <w:sz w:val="24"/>
              </w:rPr>
              <w:t>List t</w:t>
            </w:r>
            <w:r w:rsidR="0069077A">
              <w:rPr>
                <w:color w:val="404040"/>
                <w:sz w:val="24"/>
              </w:rPr>
              <w:t>argets measured by</w:t>
            </w:r>
            <w:r>
              <w:rPr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 xml:space="preserve">Roche </w:t>
            </w:r>
            <w:proofErr w:type="spellStart"/>
            <w:r w:rsidR="0069077A">
              <w:rPr>
                <w:color w:val="404040"/>
                <w:sz w:val="24"/>
              </w:rPr>
              <w:t>Elecsys</w:t>
            </w:r>
            <w:proofErr w:type="spellEnd"/>
            <w:r w:rsidR="0069077A">
              <w:rPr>
                <w:color w:val="404040"/>
                <w:sz w:val="24"/>
              </w:rPr>
              <w:t>]</w:t>
            </w:r>
          </w:p>
        </w:tc>
      </w:tr>
      <w:tr w:rsidR="0051013C" w14:paraId="7DC219D9" w14:textId="77777777">
        <w:trPr>
          <w:trHeight w:val="585"/>
        </w:trPr>
        <w:tc>
          <w:tcPr>
            <w:tcW w:w="2760" w:type="dxa"/>
            <w:shd w:val="clear" w:color="auto" w:fill="B4C5E7"/>
          </w:tcPr>
          <w:p w14:paraId="30BE5673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1107581E" w14:textId="77777777" w:rsidR="0051013C" w:rsidRDefault="0069077A">
            <w:pPr>
              <w:pStyle w:val="TableParagraph"/>
              <w:spacing w:line="281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Mass Spec</w:t>
            </w:r>
          </w:p>
        </w:tc>
        <w:tc>
          <w:tcPr>
            <w:tcW w:w="8035" w:type="dxa"/>
          </w:tcPr>
          <w:p w14:paraId="6EB3AB5E" w14:textId="29EA7A45" w:rsidR="0051013C" w:rsidRDefault="00C302CE" w:rsidP="00C302CE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(Yes/No)</w:t>
            </w:r>
            <w:r w:rsidR="0069077A">
              <w:rPr>
                <w:color w:val="404040"/>
                <w:sz w:val="24"/>
              </w:rPr>
              <w:t xml:space="preserve"> Center uses </w:t>
            </w:r>
            <w:r w:rsidR="0069077A">
              <w:rPr>
                <w:i/>
                <w:color w:val="404040"/>
                <w:sz w:val="24"/>
              </w:rPr>
              <w:t xml:space="preserve">mass spectrometry methods </w:t>
            </w:r>
            <w:r w:rsidR="0069077A">
              <w:rPr>
                <w:color w:val="404040"/>
                <w:sz w:val="24"/>
              </w:rPr>
              <w:t>for quantitation; [</w:t>
            </w:r>
            <w:r>
              <w:rPr>
                <w:color w:val="404040"/>
                <w:sz w:val="24"/>
              </w:rPr>
              <w:t>List t</w:t>
            </w:r>
            <w:r w:rsidR="0069077A">
              <w:rPr>
                <w:color w:val="404040"/>
                <w:sz w:val="24"/>
              </w:rPr>
              <w:t>argets measured</w:t>
            </w:r>
            <w:r>
              <w:rPr>
                <w:color w:val="404040"/>
                <w:sz w:val="24"/>
              </w:rPr>
              <w:t xml:space="preserve"> </w:t>
            </w:r>
            <w:r w:rsidR="0069077A">
              <w:rPr>
                <w:color w:val="404040"/>
                <w:sz w:val="24"/>
              </w:rPr>
              <w:t>by mass spec]</w:t>
            </w:r>
          </w:p>
        </w:tc>
      </w:tr>
      <w:tr w:rsidR="0051013C" w14:paraId="3F3996AE" w14:textId="77777777">
        <w:trPr>
          <w:trHeight w:val="587"/>
        </w:trPr>
        <w:tc>
          <w:tcPr>
            <w:tcW w:w="2760" w:type="dxa"/>
            <w:shd w:val="clear" w:color="auto" w:fill="B4C5E7"/>
          </w:tcPr>
          <w:p w14:paraId="1A669ED5" w14:textId="77777777" w:rsidR="0051013C" w:rsidRDefault="0051013C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4"/>
              </w:rPr>
            </w:pPr>
          </w:p>
          <w:p w14:paraId="6DE814BD" w14:textId="77777777" w:rsidR="0051013C" w:rsidRDefault="0069077A">
            <w:pPr>
              <w:pStyle w:val="TableParagraph"/>
              <w:spacing w:line="281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Other Biomarkers</w:t>
            </w:r>
          </w:p>
        </w:tc>
        <w:tc>
          <w:tcPr>
            <w:tcW w:w="8035" w:type="dxa"/>
          </w:tcPr>
          <w:p w14:paraId="7B707BCF" w14:textId="77777777" w:rsidR="0051013C" w:rsidRDefault="0069077A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List any other biomarkers Center is measuring in participants that is not</w:t>
            </w:r>
          </w:p>
          <w:p w14:paraId="254ABCCC" w14:textId="77777777" w:rsidR="0051013C" w:rsidRDefault="0069077A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 xml:space="preserve">accounted for in above categories (e.g. </w:t>
            </w:r>
            <w:proofErr w:type="gramStart"/>
            <w:r>
              <w:rPr>
                <w:color w:val="404040"/>
                <w:sz w:val="24"/>
              </w:rPr>
              <w:t>post mortem</w:t>
            </w:r>
            <w:proofErr w:type="gramEnd"/>
            <w:r>
              <w:rPr>
                <w:color w:val="404040"/>
                <w:sz w:val="24"/>
              </w:rPr>
              <w:t xml:space="preserve"> MRI).</w:t>
            </w:r>
          </w:p>
        </w:tc>
      </w:tr>
      <w:tr w:rsidR="0051013C" w14:paraId="71AFAA95" w14:textId="77777777">
        <w:trPr>
          <w:trHeight w:val="585"/>
        </w:trPr>
        <w:tc>
          <w:tcPr>
            <w:tcW w:w="2760" w:type="dxa"/>
            <w:shd w:val="clear" w:color="auto" w:fill="B4C5E7"/>
          </w:tcPr>
          <w:p w14:paraId="1F56705F" w14:textId="77777777" w:rsidR="0051013C" w:rsidRDefault="0051013C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14:paraId="5221BA36" w14:textId="77777777" w:rsidR="0051013C" w:rsidRDefault="0069077A">
            <w:pPr>
              <w:pStyle w:val="TableParagraph"/>
              <w:spacing w:line="281" w:lineRule="exact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Notes</w:t>
            </w:r>
          </w:p>
        </w:tc>
        <w:tc>
          <w:tcPr>
            <w:tcW w:w="8035" w:type="dxa"/>
          </w:tcPr>
          <w:p w14:paraId="72F19151" w14:textId="77777777" w:rsidR="0051013C" w:rsidRDefault="0069077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List any special conclusions/considerations about the Center’s Biomarker Core</w:t>
            </w:r>
          </w:p>
          <w:p w14:paraId="3860B940" w14:textId="77777777" w:rsidR="0051013C" w:rsidRDefault="0069077A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that is not accounted for in the above categories.</w:t>
            </w:r>
          </w:p>
        </w:tc>
      </w:tr>
    </w:tbl>
    <w:p w14:paraId="7B300A44" w14:textId="77777777" w:rsidR="002737B2" w:rsidRDefault="002737B2"/>
    <w:sectPr w:rsidR="002737B2">
      <w:type w:val="continuous"/>
      <w:pgSz w:w="12240" w:h="15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C"/>
    <w:rsid w:val="002737B2"/>
    <w:rsid w:val="003D45FF"/>
    <w:rsid w:val="0051013C"/>
    <w:rsid w:val="0069077A"/>
    <w:rsid w:val="00692988"/>
    <w:rsid w:val="00C20F81"/>
    <w:rsid w:val="00C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FE09"/>
  <w15:docId w15:val="{A7AF8F22-D0C4-4DC4-8C8C-E6032AC3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EFEFAD17A4B43A8378381BF28CF4F" ma:contentTypeVersion="17" ma:contentTypeDescription="Create a new document." ma:contentTypeScope="" ma:versionID="61556453c3d4cfbe4714da52328c09a3">
  <xsd:schema xmlns:xsd="http://www.w3.org/2001/XMLSchema" xmlns:xs="http://www.w3.org/2001/XMLSchema" xmlns:p="http://schemas.microsoft.com/office/2006/metadata/properties" xmlns:ns2="38934ba0-d0c8-4ff1-b39d-50890708cb62" xmlns:ns3="ab06a5aa-8e31-4bdb-9b13-38c58a92ec8a" xmlns:ns4="ab274330-b409-4ff8-b8ad-c1dc18cc66a1" targetNamespace="http://schemas.microsoft.com/office/2006/metadata/properties" ma:root="true" ma:fieldsID="b8714ab872510242edcc52d3716bf4cc" ns2:_="" ns3:_="" ns4:_="">
    <xsd:import namespace="38934ba0-d0c8-4ff1-b39d-50890708cb62"/>
    <xsd:import namespace="ab06a5aa-8e31-4bdb-9b13-38c58a92ec8a"/>
    <xsd:import namespace="ab274330-b409-4ff8-b8ad-c1dc18cc6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34ba0-d0c8-4ff1-b39d-50890708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46acf4-3181-4eb1-9820-99773aa5b63f}" ma:internalName="TaxCatchAll" ma:showField="CatchAllData" ma:web="ab274330-b409-4ff8-b8ad-c1dc18cc6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74330-b409-4ff8-b8ad-c1dc18cc66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34ba0-d0c8-4ff1-b39d-50890708cb62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D05AF-DF5C-4DFA-A2B7-7B0D76DA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34ba0-d0c8-4ff1-b39d-50890708cb62"/>
    <ds:schemaRef ds:uri="ab06a5aa-8e31-4bdb-9b13-38c58a92ec8a"/>
    <ds:schemaRef ds:uri="ab274330-b409-4ff8-b8ad-c1dc18cc6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82848-582F-4C4C-9384-DE3676501BA3}">
  <ds:schemaRefs>
    <ds:schemaRef ds:uri="http://schemas.microsoft.com/office/2006/metadata/properties"/>
    <ds:schemaRef ds:uri="http://schemas.microsoft.com/office/infopath/2007/PartnerControls"/>
    <ds:schemaRef ds:uri="38934ba0-d0c8-4ff1-b39d-50890708cb62"/>
    <ds:schemaRef ds:uri="ab06a5aa-8e31-4bdb-9b13-38c58a92ec8a"/>
  </ds:schemaRefs>
</ds:datastoreItem>
</file>

<file path=customXml/itemProps3.xml><?xml version="1.0" encoding="utf-8"?>
<ds:datastoreItem xmlns:ds="http://schemas.openxmlformats.org/officeDocument/2006/customXml" ds:itemID="{87707858-8195-4905-AA31-FBA35C1C8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Cerise (NIH/NIA/ERP) [E]</dc:creator>
  <cp:lastModifiedBy>Smith, Karen S</cp:lastModifiedBy>
  <cp:revision>2</cp:revision>
  <dcterms:created xsi:type="dcterms:W3CDTF">2025-01-27T22:50:00Z</dcterms:created>
  <dcterms:modified xsi:type="dcterms:W3CDTF">2025-01-27T22:50:00Z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2020-11-10T00:00:00Z</vt:filetime>
  </property>
  <property fmtid="{D5CDD505-2E9C-101B-9397-08002B2CF9AE}" pid="5" name="ContentTypeId">
    <vt:lpwstr>0x01010058BEFEFAD17A4B43A8378381BF28CF4F</vt:lpwstr>
  </property>
</Properties>
</file>